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84" w:rsidRDefault="00E55599">
      <w:r>
        <w:rPr>
          <w:noProof/>
        </w:rPr>
        <w:pict>
          <v:group id="_x0000_s2058" style="position:absolute;left:0;text-align:left;margin-left:3.5pt;margin-top:2.45pt;width:491.05pt;height:89.25pt;z-index:251659264" coordorigin="513,900" coordsize="9555,1593">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2051" type="#_x0000_t84" style="position:absolute;left:513;top:900;width:9555;height:1593" adj="1312">
              <v:textbox style="mso-next-textbox:#_x0000_s2051" inset="5.85pt,.7pt,5.85pt,.7pt">
                <w:txbxContent>
                  <w:p w:rsidR="000F7484" w:rsidRDefault="000F7484" w:rsidP="00244B76">
                    <w:pPr>
                      <w:ind w:firstLineChars="300" w:firstLine="2100"/>
                      <w:rPr>
                        <w:rFonts w:ascii="HG丸ｺﾞｼｯｸM-PRO" w:eastAsia="HG丸ｺﾞｼｯｸM-PRO"/>
                        <w:sz w:val="24"/>
                        <w:szCs w:val="24"/>
                      </w:rPr>
                    </w:pPr>
                    <w:r w:rsidRPr="009205E9">
                      <w:rPr>
                        <w:rFonts w:ascii="HG丸ｺﾞｼｯｸM-PRO" w:eastAsia="HG丸ｺﾞｼｯｸM-PRO" w:hint="eastAsia"/>
                        <w:sz w:val="70"/>
                        <w:szCs w:val="70"/>
                      </w:rPr>
                      <w:t>森小学校だより</w:t>
                    </w:r>
                    <w:r w:rsidR="009205E9" w:rsidRPr="009205E9">
                      <w:rPr>
                        <w:rFonts w:ascii="HG丸ｺﾞｼｯｸM-PRO" w:eastAsia="HG丸ｺﾞｼｯｸM-PRO" w:hint="eastAsia"/>
                        <w:sz w:val="24"/>
                        <w:szCs w:val="24"/>
                      </w:rPr>
                      <w:t>平成</w:t>
                    </w:r>
                    <w:r w:rsidR="009205E9">
                      <w:rPr>
                        <w:rFonts w:ascii="HG丸ｺﾞｼｯｸM-PRO" w:eastAsia="HG丸ｺﾞｼｯｸM-PRO" w:hint="eastAsia"/>
                        <w:sz w:val="24"/>
                        <w:szCs w:val="24"/>
                      </w:rPr>
                      <w:t>25年</w:t>
                    </w:r>
                    <w:r w:rsidR="00B131F5">
                      <w:rPr>
                        <w:rFonts w:ascii="HG丸ｺﾞｼｯｸM-PRO" w:eastAsia="HG丸ｺﾞｼｯｸM-PRO" w:hint="eastAsia"/>
                        <w:sz w:val="24"/>
                        <w:szCs w:val="24"/>
                      </w:rPr>
                      <w:t>６</w:t>
                    </w:r>
                    <w:r w:rsidR="009205E9">
                      <w:rPr>
                        <w:rFonts w:ascii="HG丸ｺﾞｼｯｸM-PRO" w:eastAsia="HG丸ｺﾞｼｯｸM-PRO" w:hint="eastAsia"/>
                        <w:sz w:val="24"/>
                        <w:szCs w:val="24"/>
                      </w:rPr>
                      <w:t>月</w:t>
                    </w:r>
                    <w:r w:rsidR="002C5F41">
                      <w:rPr>
                        <w:rFonts w:ascii="HG丸ｺﾞｼｯｸM-PRO" w:eastAsia="HG丸ｺﾞｼｯｸM-PRO" w:hint="eastAsia"/>
                        <w:sz w:val="24"/>
                        <w:szCs w:val="24"/>
                      </w:rPr>
                      <w:t>３</w:t>
                    </w:r>
                    <w:r w:rsidR="009205E9">
                      <w:rPr>
                        <w:rFonts w:ascii="HG丸ｺﾞｼｯｸM-PRO" w:eastAsia="HG丸ｺﾞｼｯｸM-PRO" w:hint="eastAsia"/>
                        <w:sz w:val="24"/>
                        <w:szCs w:val="24"/>
                      </w:rPr>
                      <w:t>日</w:t>
                    </w:r>
                  </w:p>
                  <w:p w:rsidR="009205E9" w:rsidRPr="009205E9" w:rsidRDefault="009205E9" w:rsidP="009205E9">
                    <w:pPr>
                      <w:ind w:firstLineChars="300" w:firstLine="720"/>
                      <w:rPr>
                        <w:rFonts w:ascii="HG丸ｺﾞｼｯｸM-PRO" w:eastAsia="HG丸ｺﾞｼｯｸM-PRO"/>
                        <w:sz w:val="24"/>
                        <w:szCs w:val="24"/>
                      </w:rPr>
                    </w:pPr>
                    <w:r>
                      <w:rPr>
                        <w:rFonts w:ascii="HG丸ｺﾞｼｯｸM-PRO" w:eastAsia="HG丸ｺﾞｼｯｸM-PRO" w:hint="eastAsia"/>
                        <w:sz w:val="24"/>
                        <w:szCs w:val="24"/>
                      </w:rPr>
                      <w:t xml:space="preserve">　　　　　　　　　　　　　　　　　　　　　　　　　　 学校だより　NO</w:t>
                    </w:r>
                    <w:r w:rsidR="00B131F5">
                      <w:rPr>
                        <w:rFonts w:ascii="HG丸ｺﾞｼｯｸM-PRO" w:eastAsia="HG丸ｺﾞｼｯｸM-PRO" w:hint="eastAsia"/>
                        <w:sz w:val="24"/>
                        <w:szCs w:val="24"/>
                      </w:rPr>
                      <w:t>３</w:t>
                    </w:r>
                  </w:p>
                </w:txbxContent>
              </v:textbox>
            </v:shape>
            <v:shapetype id="_x0000_t202" coordsize="21600,21600" o:spt="202" path="m,l,21600r21600,l21600,xe">
              <v:stroke joinstyle="miter"/>
              <v:path gradientshapeok="t" o:connecttype="rect"/>
            </v:shapetype>
            <v:shape id="_x0000_s2052" type="#_x0000_t202" style="position:absolute;left:723;top:1128;width:1710;height:1365" strokecolor="white [3212]">
              <v:fill opacity="0"/>
              <v:textbox inset="5.85pt,.7pt,5.85pt,.7pt">
                <w:txbxContent>
                  <w:p w:rsidR="000F7484" w:rsidRDefault="000F7484">
                    <w:r>
                      <w:rPr>
                        <w:noProof/>
                      </w:rPr>
                      <w:drawing>
                        <wp:inline distT="0" distB="0" distL="0" distR="0">
                          <wp:extent cx="847725" cy="676275"/>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srcRect/>
                                  <a:stretch>
                                    <a:fillRect/>
                                  </a:stretch>
                                </pic:blipFill>
                                <pic:spPr bwMode="auto">
                                  <a:xfrm>
                                    <a:off x="0" y="0"/>
                                    <a:ext cx="847725" cy="676275"/>
                                  </a:xfrm>
                                  <a:prstGeom prst="rect">
                                    <a:avLst/>
                                  </a:prstGeom>
                                  <a:noFill/>
                                  <a:ln w="9525">
                                    <a:noFill/>
                                    <a:miter lim="800000"/>
                                    <a:headEnd/>
                                    <a:tailEnd/>
                                  </a:ln>
                                </pic:spPr>
                              </pic:pic>
                            </a:graphicData>
                          </a:graphic>
                        </wp:inline>
                      </w:drawing>
                    </w:r>
                    <w:r w:rsidR="009205E9">
                      <w:rPr>
                        <w:rFonts w:hint="eastAsia"/>
                      </w:rPr>
                      <w:t xml:space="preserve">　　　　</w:t>
                    </w:r>
                  </w:p>
                </w:txbxContent>
              </v:textbox>
            </v:shape>
          </v:group>
        </w:pict>
      </w:r>
    </w:p>
    <w:p w:rsidR="000F7484" w:rsidRDefault="000F7484"/>
    <w:p w:rsidR="000F7484" w:rsidRDefault="000F7484"/>
    <w:p w:rsidR="000F7484" w:rsidRDefault="000F7484"/>
    <w:p w:rsidR="00B131F5" w:rsidRDefault="00B131F5" w:rsidP="00413E88">
      <w:pPr>
        <w:overflowPunct w:val="0"/>
        <w:textAlignment w:val="baseline"/>
        <w:rPr>
          <w:rFonts w:ascii="ＭＳ 明朝" w:eastAsia="ＭＳ 明朝" w:hAnsi="Times New Roman" w:cs="Times New Roman"/>
          <w:color w:val="000000"/>
          <w:kern w:val="0"/>
          <w:sz w:val="24"/>
          <w:szCs w:val="24"/>
        </w:rPr>
      </w:pPr>
    </w:p>
    <w:p w:rsidR="00B131F5" w:rsidRDefault="00CA347D" w:rsidP="00413E88">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noProof/>
          <w:color w:val="000000"/>
          <w:kern w:val="0"/>
          <w:sz w:val="24"/>
          <w:szCs w:val="24"/>
        </w:rPr>
        <w:drawing>
          <wp:anchor distT="0" distB="0" distL="72000" distR="72000" simplePos="0" relativeHeight="251674624" behindDoc="0" locked="0" layoutInCell="0" allowOverlap="1">
            <wp:simplePos x="0" y="0"/>
            <wp:positionH relativeFrom="margin">
              <wp:posOffset>80010</wp:posOffset>
            </wp:positionH>
            <wp:positionV relativeFrom="paragraph">
              <wp:posOffset>202565</wp:posOffset>
            </wp:positionV>
            <wp:extent cx="923925" cy="923925"/>
            <wp:effectExtent l="19050" t="0" r="9525" b="0"/>
            <wp:wrapSquare wrapText="bothSides"/>
            <wp:docPr id="29" name="図 29" descr="C:\Users\master\AppData\Local\Temp\_js742F.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C:\Users\master\AppData\Local\Temp\_js742F.png"/>
                    <pic:cNvPicPr>
                      <a:picLocks noChangeArrowheads="1"/>
                    </pic:cNvPicPr>
                  </pic:nvPicPr>
                  <pic:blipFill>
                    <a:blip r:embed="rId8" cstate="print"/>
                    <a:srcRect/>
                    <a:stretch>
                      <a:fillRect/>
                    </a:stretch>
                  </pic:blipFill>
                  <pic:spPr bwMode="auto">
                    <a:xfrm>
                      <a:off x="0" y="0"/>
                      <a:ext cx="923925" cy="923925"/>
                    </a:xfrm>
                    <a:prstGeom prst="rect">
                      <a:avLst/>
                    </a:prstGeom>
                    <a:noFill/>
                    <a:ln w="9525">
                      <a:noFill/>
                      <a:miter lim="800000"/>
                      <a:headEnd/>
                      <a:tailEnd/>
                    </a:ln>
                  </pic:spPr>
                </pic:pic>
              </a:graphicData>
            </a:graphic>
          </wp:anchor>
        </w:drawing>
      </w:r>
    </w:p>
    <w:p w:rsidR="00B131F5" w:rsidRPr="00B131F5" w:rsidRDefault="00B131F5" w:rsidP="00B131F5">
      <w:pPr>
        <w:overflowPunct w:val="0"/>
        <w:textAlignment w:val="baseline"/>
        <w:rPr>
          <w:rFonts w:ascii="ＭＳ 明朝" w:eastAsia="ＭＳ 明朝" w:hAnsi="Times New Roman" w:cs="Times New Roman"/>
          <w:color w:val="000000"/>
          <w:kern w:val="0"/>
          <w:sz w:val="24"/>
          <w:szCs w:val="24"/>
        </w:rPr>
      </w:pPr>
      <w:r w:rsidRPr="00B131F5">
        <w:rPr>
          <w:rFonts w:ascii="ＭＳ 明朝" w:eastAsia="ＤＦ特太ゴシック体" w:hAnsi="Times New Roman" w:cs="ＤＦ特太ゴシック体" w:hint="eastAsia"/>
          <w:i/>
          <w:iCs/>
          <w:color w:val="000000"/>
          <w:kern w:val="0"/>
          <w:sz w:val="40"/>
          <w:szCs w:val="40"/>
        </w:rPr>
        <w:t xml:space="preserve">　</w:t>
      </w:r>
      <w:r w:rsidRPr="00B131F5">
        <w:rPr>
          <w:rFonts w:ascii="ＭＳ 明朝" w:eastAsia="ＤＦ特太ゴシック体" w:hAnsi="Times New Roman" w:cs="ＤＦ特太ゴシック体" w:hint="eastAsia"/>
          <w:i/>
          <w:iCs/>
          <w:color w:val="000000"/>
          <w:kern w:val="0"/>
          <w:sz w:val="48"/>
          <w:szCs w:val="48"/>
        </w:rPr>
        <w:t>子どもはみんな育っている！</w:t>
      </w:r>
    </w:p>
    <w:p w:rsidR="00B131F5" w:rsidRPr="00B131F5" w:rsidRDefault="00B131F5" w:rsidP="00B131F5">
      <w:pPr>
        <w:overflowPunct w:val="0"/>
        <w:textAlignment w:val="baseline"/>
        <w:rPr>
          <w:rFonts w:ascii="ＭＳ 明朝" w:eastAsia="ＭＳ 明朝" w:hAnsi="Times New Roman" w:cs="Times New Roman"/>
          <w:color w:val="000000"/>
          <w:kern w:val="0"/>
          <w:sz w:val="24"/>
          <w:szCs w:val="24"/>
        </w:rPr>
      </w:pPr>
      <w:r w:rsidRPr="00B131F5">
        <w:rPr>
          <w:rFonts w:ascii="Times New Roman" w:eastAsia="ＭＳ 明朝" w:hAnsi="Times New Roman" w:cs="ＭＳ 明朝" w:hint="eastAsia"/>
          <w:color w:val="000000"/>
          <w:kern w:val="0"/>
          <w:sz w:val="24"/>
          <w:szCs w:val="24"/>
        </w:rPr>
        <w:t xml:space="preserve">　　　　　　　　　　　　　　　　　　　　　</w:t>
      </w:r>
      <w:r w:rsidRPr="00B131F5">
        <w:rPr>
          <w:rFonts w:ascii="ＭＳ 明朝" w:eastAsia="ＤＦ特太ゴシック体" w:hAnsi="Times New Roman" w:cs="ＤＦ特太ゴシック体" w:hint="eastAsia"/>
          <w:color w:val="000000"/>
          <w:kern w:val="0"/>
          <w:sz w:val="26"/>
          <w:szCs w:val="26"/>
        </w:rPr>
        <w:t>校　長　　比奈地　敏彦</w:t>
      </w:r>
    </w:p>
    <w:p w:rsidR="00B131F5" w:rsidRPr="00B131F5" w:rsidRDefault="00B131F5" w:rsidP="00B131F5">
      <w:pPr>
        <w:overflowPunct w:val="0"/>
        <w:textAlignment w:val="baseline"/>
        <w:rPr>
          <w:rFonts w:ascii="ＭＳ 明朝" w:eastAsia="ＭＳ 明朝" w:hAnsi="Times New Roman" w:cs="Times New Roman"/>
          <w:color w:val="000000"/>
          <w:kern w:val="0"/>
          <w:sz w:val="24"/>
          <w:szCs w:val="24"/>
        </w:rPr>
      </w:pPr>
      <w:r w:rsidRPr="00B131F5">
        <w:rPr>
          <w:rFonts w:ascii="Times New Roman" w:eastAsia="ＭＳ 明朝" w:hAnsi="Times New Roman" w:cs="ＭＳ 明朝" w:hint="eastAsia"/>
          <w:color w:val="000000"/>
          <w:kern w:val="0"/>
          <w:sz w:val="24"/>
          <w:szCs w:val="24"/>
        </w:rPr>
        <w:t xml:space="preserve">　過日、新聞コラムより、こんな記事を目にしました。</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397"/>
      </w:tblGrid>
      <w:tr w:rsidR="00B131F5" w:rsidRPr="00B131F5">
        <w:tc>
          <w:tcPr>
            <w:tcW w:w="9397" w:type="dxa"/>
            <w:tcBorders>
              <w:top w:val="single" w:sz="4" w:space="0" w:color="000000"/>
              <w:left w:val="single" w:sz="4" w:space="0" w:color="000000"/>
              <w:bottom w:val="single" w:sz="4" w:space="0" w:color="000000"/>
              <w:right w:val="single" w:sz="4" w:space="0" w:color="000000"/>
            </w:tcBorders>
          </w:tcPr>
          <w:p w:rsidR="00B131F5" w:rsidRPr="00B131F5" w:rsidRDefault="00B131F5" w:rsidP="00CA347D">
            <w:pPr>
              <w:suppressAutoHyphens/>
              <w:kinsoku w:val="0"/>
              <w:wordWrap w:val="0"/>
              <w:overflowPunct w:val="0"/>
              <w:autoSpaceDE w:val="0"/>
              <w:autoSpaceDN w:val="0"/>
              <w:adjustRightInd w:val="0"/>
              <w:spacing w:line="284" w:lineRule="atLeast"/>
              <w:ind w:firstLineChars="100" w:firstLine="240"/>
              <w:jc w:val="left"/>
              <w:textAlignment w:val="baseline"/>
              <w:rPr>
                <w:rFonts w:ascii="ＭＳ 明朝" w:eastAsia="ＭＳ 明朝" w:hAnsi="Times New Roman" w:cs="Times New Roman"/>
                <w:color w:val="000000"/>
                <w:kern w:val="0"/>
                <w:sz w:val="24"/>
                <w:szCs w:val="24"/>
              </w:rPr>
            </w:pPr>
            <w:r w:rsidRPr="00B131F5">
              <w:rPr>
                <w:rFonts w:ascii="Times New Roman" w:eastAsia="ＭＳ 明朝" w:hAnsi="Times New Roman" w:cs="ＭＳ 明朝" w:hint="eastAsia"/>
                <w:color w:val="000000"/>
                <w:kern w:val="0"/>
                <w:sz w:val="24"/>
                <w:szCs w:val="24"/>
              </w:rPr>
              <w:t>子どもは、みんな違う。すべて違う。ただ、人間の心（体）は幅広いので早く育つ部分とゆっくり育つ部分がある。</w:t>
            </w:r>
          </w:p>
          <w:p w:rsidR="00B131F5" w:rsidRPr="00B131F5" w:rsidRDefault="00B131F5" w:rsidP="00B131F5">
            <w:pPr>
              <w:suppressAutoHyphens/>
              <w:kinsoku w:val="0"/>
              <w:wordWrap w:val="0"/>
              <w:overflowPunct w:val="0"/>
              <w:autoSpaceDE w:val="0"/>
              <w:autoSpaceDN w:val="0"/>
              <w:adjustRightInd w:val="0"/>
              <w:spacing w:line="284" w:lineRule="atLeast"/>
              <w:jc w:val="left"/>
              <w:textAlignment w:val="baseline"/>
              <w:rPr>
                <w:rFonts w:ascii="ＭＳ 明朝" w:eastAsia="ＭＳ 明朝" w:hAnsi="Times New Roman" w:cs="Times New Roman"/>
                <w:color w:val="000000"/>
                <w:kern w:val="0"/>
                <w:sz w:val="24"/>
                <w:szCs w:val="24"/>
              </w:rPr>
            </w:pPr>
            <w:r w:rsidRPr="00B131F5">
              <w:rPr>
                <w:rFonts w:ascii="Times New Roman" w:eastAsia="ＭＳ 明朝" w:hAnsi="Times New Roman" w:cs="Times New Roman"/>
                <w:color w:val="000000"/>
                <w:kern w:val="0"/>
                <w:sz w:val="24"/>
                <w:szCs w:val="24"/>
              </w:rPr>
              <w:t xml:space="preserve">  </w:t>
            </w:r>
            <w:r w:rsidRPr="00B131F5">
              <w:rPr>
                <w:rFonts w:ascii="Times New Roman" w:eastAsia="ＭＳ 明朝" w:hAnsi="Times New Roman" w:cs="ＭＳ 明朝" w:hint="eastAsia"/>
                <w:color w:val="000000"/>
                <w:kern w:val="0"/>
                <w:sz w:val="24"/>
                <w:szCs w:val="24"/>
              </w:rPr>
              <w:t>例えば、友達に乱暴なことをする子がいたとき・・。この子は、周りの子から言われたり、されたりすることを敏感に感じ取って「嫌なことは嫌」と表現出来る点が他の子以上に成長している。だけど、嫌なときに手を出してしまうのを思いとどめる判断力や自制心はまだそれほど育っていない。だから、つい乱暴な行為が、自分でもよく分からないうちに出てしまう。感受性と自制心がバランスよく成長すればよいのだけれど、なかなかうまくいかない。</w:t>
            </w:r>
          </w:p>
          <w:p w:rsidR="00B131F5" w:rsidRPr="00B131F5" w:rsidRDefault="00B131F5" w:rsidP="00B131F5">
            <w:pPr>
              <w:suppressAutoHyphens/>
              <w:kinsoku w:val="0"/>
              <w:wordWrap w:val="0"/>
              <w:overflowPunct w:val="0"/>
              <w:autoSpaceDE w:val="0"/>
              <w:autoSpaceDN w:val="0"/>
              <w:adjustRightInd w:val="0"/>
              <w:spacing w:line="284" w:lineRule="atLeast"/>
              <w:jc w:val="left"/>
              <w:textAlignment w:val="baseline"/>
              <w:rPr>
                <w:rFonts w:ascii="ＭＳ 明朝" w:eastAsia="ＭＳ 明朝" w:hAnsi="Times New Roman" w:cs="Times New Roman"/>
                <w:color w:val="000000"/>
                <w:kern w:val="0"/>
                <w:sz w:val="24"/>
                <w:szCs w:val="24"/>
              </w:rPr>
            </w:pPr>
            <w:r w:rsidRPr="00B131F5">
              <w:rPr>
                <w:rFonts w:ascii="Times New Roman" w:eastAsia="ＭＳ 明朝" w:hAnsi="Times New Roman" w:cs="Times New Roman"/>
                <w:color w:val="000000"/>
                <w:kern w:val="0"/>
                <w:sz w:val="24"/>
                <w:szCs w:val="24"/>
              </w:rPr>
              <w:t xml:space="preserve">  </w:t>
            </w:r>
            <w:r w:rsidRPr="00B131F5">
              <w:rPr>
                <w:rFonts w:ascii="Times New Roman" w:eastAsia="ＭＳ 明朝" w:hAnsi="Times New Roman" w:cs="ＭＳ 明朝" w:hint="eastAsia"/>
                <w:color w:val="000000"/>
                <w:kern w:val="0"/>
                <w:sz w:val="24"/>
                <w:szCs w:val="24"/>
              </w:rPr>
              <w:t>乱暴は困りもの、でも、その「悪さ」だけを取り上げて叱り続けるよりは、「感受性・行動力は育っている。それを抑える心も育てていこう</w:t>
            </w:r>
            <w:r w:rsidR="00812AB1">
              <w:rPr>
                <w:rFonts w:ascii="Times New Roman" w:eastAsia="ＭＳ 明朝" w:hAnsi="Times New Roman" w:cs="ＭＳ 明朝" w:hint="eastAsia"/>
                <w:color w:val="000000"/>
                <w:kern w:val="0"/>
                <w:sz w:val="24"/>
                <w:szCs w:val="24"/>
              </w:rPr>
              <w:t>。</w:t>
            </w:r>
            <w:r w:rsidRPr="00B131F5">
              <w:rPr>
                <w:rFonts w:ascii="Times New Roman" w:eastAsia="ＭＳ 明朝" w:hAnsi="Times New Roman" w:cs="ＭＳ 明朝" w:hint="eastAsia"/>
                <w:color w:val="000000"/>
                <w:kern w:val="0"/>
                <w:sz w:val="24"/>
                <w:szCs w:val="24"/>
              </w:rPr>
              <w:t>」と考えたほうが、長い目で見たら、子育てとしてよいかもしれない。</w:t>
            </w:r>
          </w:p>
          <w:p w:rsidR="00B131F5" w:rsidRPr="00B131F5" w:rsidRDefault="00B131F5" w:rsidP="00B131F5">
            <w:pPr>
              <w:suppressAutoHyphens/>
              <w:kinsoku w:val="0"/>
              <w:wordWrap w:val="0"/>
              <w:overflowPunct w:val="0"/>
              <w:autoSpaceDE w:val="0"/>
              <w:autoSpaceDN w:val="0"/>
              <w:adjustRightInd w:val="0"/>
              <w:spacing w:line="284" w:lineRule="atLeast"/>
              <w:jc w:val="left"/>
              <w:textAlignment w:val="baseline"/>
              <w:rPr>
                <w:rFonts w:ascii="ＭＳ 明朝" w:eastAsia="ＭＳ 明朝" w:hAnsi="Times New Roman" w:cs="Times New Roman"/>
                <w:color w:val="000000"/>
                <w:kern w:val="0"/>
                <w:sz w:val="24"/>
                <w:szCs w:val="24"/>
              </w:rPr>
            </w:pPr>
            <w:r w:rsidRPr="00B131F5">
              <w:rPr>
                <w:rFonts w:ascii="Times New Roman" w:eastAsia="ＭＳ 明朝" w:hAnsi="Times New Roman" w:cs="ＭＳ 明朝" w:hint="eastAsia"/>
                <w:color w:val="000000"/>
                <w:kern w:val="0"/>
                <w:sz w:val="24"/>
                <w:szCs w:val="24"/>
              </w:rPr>
              <w:t xml:space="preserve">　おとなしい子と口の達者な子、幼い子と大人びた子、勉強が出来る子と出来ない子・・、子育てをつい比べたくなってしまうが、広い目で見て、長い目で見て、子どもを育ててあげてほしいと願っている。</w:t>
            </w:r>
          </w:p>
        </w:tc>
      </w:tr>
    </w:tbl>
    <w:p w:rsidR="00B131F5" w:rsidRPr="00B131F5" w:rsidRDefault="00B131F5" w:rsidP="00B131F5">
      <w:pPr>
        <w:overflowPunct w:val="0"/>
        <w:textAlignment w:val="baseline"/>
        <w:rPr>
          <w:rFonts w:ascii="ＭＳ 明朝" w:eastAsia="ＭＳ 明朝" w:hAnsi="Times New Roman" w:cs="Times New Roman"/>
          <w:color w:val="000000"/>
          <w:kern w:val="0"/>
          <w:sz w:val="24"/>
          <w:szCs w:val="24"/>
        </w:rPr>
      </w:pPr>
      <w:r w:rsidRPr="00B131F5">
        <w:rPr>
          <w:rFonts w:ascii="Times New Roman" w:eastAsia="ＭＳ 明朝" w:hAnsi="Times New Roman" w:cs="ＭＳ 明朝" w:hint="eastAsia"/>
          <w:color w:val="000000"/>
          <w:kern w:val="0"/>
          <w:sz w:val="24"/>
          <w:szCs w:val="24"/>
        </w:rPr>
        <w:t xml:space="preserve">　なるほどと思いました。どの子も育つ途中なのに、早く育っている子と比べて焦ってしまう大人がいるんですよね。</w:t>
      </w:r>
    </w:p>
    <w:p w:rsidR="00B131F5" w:rsidRPr="00B131F5" w:rsidRDefault="000B3D9E" w:rsidP="00B131F5">
      <w:pPr>
        <w:overflowPunct w:val="0"/>
        <w:textAlignment w:val="baseline"/>
        <w:rPr>
          <w:rFonts w:ascii="ＭＳ 明朝" w:eastAsia="ＭＳ 明朝" w:hAnsi="Times New Roman" w:cs="Times New Roman"/>
          <w:color w:val="000000"/>
          <w:kern w:val="0"/>
          <w:sz w:val="24"/>
          <w:szCs w:val="24"/>
        </w:rPr>
      </w:pPr>
      <w:r>
        <w:rPr>
          <w:noProof/>
        </w:rPr>
        <w:drawing>
          <wp:anchor distT="0" distB="0" distL="114300" distR="114300" simplePos="0" relativeHeight="251676672" behindDoc="0" locked="0" layoutInCell="1" allowOverlap="1">
            <wp:simplePos x="0" y="0"/>
            <wp:positionH relativeFrom="column">
              <wp:posOffset>1127760</wp:posOffset>
            </wp:positionH>
            <wp:positionV relativeFrom="paragraph">
              <wp:posOffset>1189990</wp:posOffset>
            </wp:positionV>
            <wp:extent cx="600075" cy="400050"/>
            <wp:effectExtent l="19050" t="0" r="9525"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00075" cy="400050"/>
                    </a:xfrm>
                    <a:prstGeom prst="rect">
                      <a:avLst/>
                    </a:prstGeom>
                    <a:noFill/>
                    <a:ln w="9525">
                      <a:noFill/>
                      <a:miter lim="800000"/>
                      <a:headEnd/>
                      <a:tailEnd/>
                    </a:ln>
                  </pic:spPr>
                </pic:pic>
              </a:graphicData>
            </a:graphic>
          </wp:anchor>
        </w:drawing>
      </w:r>
      <w:r w:rsidR="00E55599" w:rsidRPr="00E5559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7" type="#_x0000_t136" style="position:absolute;left:0;text-align:left;margin-left:139pt;margin-top:97.45pt;width:123.75pt;height:25.5pt;z-index:251678720;mso-position-horizontal-relative:text;mso-position-vertical-relative:text" fillcolor="#06c" strokecolor="#9cf" strokeweight="1.5pt">
            <v:shadow on="t" color="#900"/>
            <v:textpath style="font-family:&quot;ＭＳ Ｐゴシック&quot;;v-text-reverse:t;v-text-kern:t" trim="t" fitpath="t" string="行事予定"/>
          </v:shape>
        </w:pict>
      </w:r>
      <w:r w:rsidR="00B131F5">
        <w:rPr>
          <w:rFonts w:ascii="Times New Roman" w:eastAsia="ＭＳ 明朝" w:hAnsi="Times New Roman" w:cs="ＭＳ 明朝"/>
          <w:noProof/>
          <w:color w:val="000000"/>
          <w:kern w:val="0"/>
          <w:sz w:val="24"/>
          <w:szCs w:val="24"/>
        </w:rPr>
        <w:drawing>
          <wp:anchor distT="0" distB="0" distL="72000" distR="72000" simplePos="0" relativeHeight="251675648" behindDoc="0" locked="0" layoutInCell="0" allowOverlap="1">
            <wp:simplePos x="0" y="0"/>
            <wp:positionH relativeFrom="margin">
              <wp:posOffset>5125720</wp:posOffset>
            </wp:positionH>
            <wp:positionV relativeFrom="paragraph">
              <wp:posOffset>152400</wp:posOffset>
            </wp:positionV>
            <wp:extent cx="994410" cy="914400"/>
            <wp:effectExtent l="19050" t="0" r="0" b="0"/>
            <wp:wrapSquare wrapText="bothSides"/>
            <wp:docPr id="30" name="図 30" descr="C:\Users\master\AppData\Local\Temp\_jsC7AC.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C:\Users\master\AppData\Local\Temp\_jsC7AC.png"/>
                    <pic:cNvPicPr>
                      <a:picLocks noChangeArrowheads="1"/>
                    </pic:cNvPicPr>
                  </pic:nvPicPr>
                  <pic:blipFill>
                    <a:blip r:embed="rId10" cstate="print"/>
                    <a:srcRect/>
                    <a:stretch>
                      <a:fillRect/>
                    </a:stretch>
                  </pic:blipFill>
                  <pic:spPr bwMode="auto">
                    <a:xfrm>
                      <a:off x="0" y="0"/>
                      <a:ext cx="994410" cy="914400"/>
                    </a:xfrm>
                    <a:prstGeom prst="rect">
                      <a:avLst/>
                    </a:prstGeom>
                    <a:noFill/>
                    <a:ln w="9525">
                      <a:noFill/>
                      <a:miter lim="800000"/>
                      <a:headEnd/>
                      <a:tailEnd/>
                    </a:ln>
                  </pic:spPr>
                </pic:pic>
              </a:graphicData>
            </a:graphic>
          </wp:anchor>
        </w:drawing>
      </w:r>
      <w:r w:rsidR="00B131F5" w:rsidRPr="00B131F5">
        <w:rPr>
          <w:rFonts w:ascii="Times New Roman" w:eastAsia="ＭＳ 明朝" w:hAnsi="Times New Roman" w:cs="ＭＳ 明朝" w:hint="eastAsia"/>
          <w:color w:val="000000"/>
          <w:kern w:val="0"/>
          <w:sz w:val="24"/>
          <w:szCs w:val="24"/>
        </w:rPr>
        <w:t xml:space="preserve">　花はみんな咲きます。しかし、咲く時期が違います。春しか咲かない花もありますが、秋にならないと咲かない花もあります。花は、その時期まで待てば咲くのです。学校でも家庭でも待てば咲く事を信じて、子どもの「育っているところと育っていないところ」を見定めながら“励まし”という水を効果的にやり続けて、一人一人の子どもたちの成長を見守っていきたいものです。</w:t>
      </w:r>
    </w:p>
    <w:p w:rsidR="00B131F5" w:rsidRPr="000B3D9E" w:rsidRDefault="000B3D9E" w:rsidP="00413E88">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noProof/>
          <w:color w:val="000000"/>
          <w:kern w:val="0"/>
          <w:sz w:val="24"/>
          <w:szCs w:val="24"/>
        </w:rPr>
        <w:drawing>
          <wp:anchor distT="0" distB="0" distL="114300" distR="114300" simplePos="0" relativeHeight="251684864" behindDoc="0" locked="0" layoutInCell="1" allowOverlap="1">
            <wp:simplePos x="0" y="0"/>
            <wp:positionH relativeFrom="column">
              <wp:posOffset>4480560</wp:posOffset>
            </wp:positionH>
            <wp:positionV relativeFrom="paragraph">
              <wp:posOffset>151765</wp:posOffset>
            </wp:positionV>
            <wp:extent cx="1047750" cy="47625"/>
            <wp:effectExtent l="19050" t="0" r="0" b="0"/>
            <wp:wrapNone/>
            <wp:docPr id="1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047750" cy="47625"/>
                    </a:xfrm>
                    <a:prstGeom prst="rect">
                      <a:avLst/>
                    </a:prstGeom>
                    <a:noFill/>
                    <a:ln w="9525">
                      <a:noFill/>
                      <a:miter lim="800000"/>
                      <a:headEnd/>
                      <a:tailEnd/>
                    </a:ln>
                  </pic:spPr>
                </pic:pic>
              </a:graphicData>
            </a:graphic>
          </wp:anchor>
        </w:drawing>
      </w:r>
      <w:r>
        <w:rPr>
          <w:rFonts w:ascii="ＭＳ 明朝" w:eastAsia="ＭＳ 明朝" w:hAnsi="Times New Roman" w:cs="Times New Roman" w:hint="eastAsia"/>
          <w:noProof/>
          <w:color w:val="000000"/>
          <w:kern w:val="0"/>
          <w:sz w:val="24"/>
          <w:szCs w:val="24"/>
        </w:rPr>
        <w:drawing>
          <wp:anchor distT="0" distB="0" distL="114300" distR="114300" simplePos="0" relativeHeight="251682816" behindDoc="0" locked="0" layoutInCell="1" allowOverlap="1">
            <wp:simplePos x="0" y="0"/>
            <wp:positionH relativeFrom="column">
              <wp:posOffset>3423285</wp:posOffset>
            </wp:positionH>
            <wp:positionV relativeFrom="paragraph">
              <wp:posOffset>151765</wp:posOffset>
            </wp:positionV>
            <wp:extent cx="1047750" cy="47625"/>
            <wp:effectExtent l="19050" t="0" r="0" b="0"/>
            <wp:wrapNone/>
            <wp:docPr id="1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047750" cy="47625"/>
                    </a:xfrm>
                    <a:prstGeom prst="rect">
                      <a:avLst/>
                    </a:prstGeom>
                    <a:noFill/>
                    <a:ln w="9525">
                      <a:noFill/>
                      <a:miter lim="800000"/>
                      <a:headEnd/>
                      <a:tailEnd/>
                    </a:ln>
                  </pic:spPr>
                </pic:pic>
              </a:graphicData>
            </a:graphic>
          </wp:anchor>
        </w:drawing>
      </w:r>
      <w:r>
        <w:rPr>
          <w:rFonts w:ascii="ＭＳ 明朝" w:eastAsia="ＭＳ 明朝" w:hAnsi="Times New Roman" w:cs="Times New Roman" w:hint="eastAsia"/>
          <w:noProof/>
          <w:color w:val="000000"/>
          <w:kern w:val="0"/>
          <w:sz w:val="24"/>
          <w:szCs w:val="24"/>
        </w:rPr>
        <w:drawing>
          <wp:anchor distT="0" distB="0" distL="114300" distR="114300" simplePos="0" relativeHeight="251680768" behindDoc="0" locked="0" layoutInCell="1" allowOverlap="1">
            <wp:simplePos x="0" y="0"/>
            <wp:positionH relativeFrom="column">
              <wp:posOffset>32385</wp:posOffset>
            </wp:positionH>
            <wp:positionV relativeFrom="paragraph">
              <wp:posOffset>151765</wp:posOffset>
            </wp:positionV>
            <wp:extent cx="1047750" cy="47625"/>
            <wp:effectExtent l="19050" t="0" r="0" b="0"/>
            <wp:wrapNone/>
            <wp:docPr id="1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047750" cy="47625"/>
                    </a:xfrm>
                    <a:prstGeom prst="rect">
                      <a:avLst/>
                    </a:prstGeom>
                    <a:noFill/>
                    <a:ln w="9525">
                      <a:noFill/>
                      <a:miter lim="800000"/>
                      <a:headEnd/>
                      <a:tailEnd/>
                    </a:ln>
                  </pic:spPr>
                </pic:pic>
              </a:graphicData>
            </a:graphic>
          </wp:anchor>
        </w:drawing>
      </w:r>
    </w:p>
    <w:p w:rsidR="00B131F5" w:rsidRDefault="00812AB1" w:rsidP="005648BC">
      <w:pPr>
        <w:overflowPunct w:val="0"/>
        <w:ind w:firstLineChars="100" w:firstLine="24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３日（月）薬物乱用防止講座【５年】２０日（木）聴力検査(1･2･3･5年）学校評議員会</w:t>
      </w:r>
    </w:p>
    <w:p w:rsidR="005648BC" w:rsidRDefault="00812AB1" w:rsidP="00413E88">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５日（水）校納金振替日　　　　　　２１日（金）森っ子フェスタ　弁当持参</w:t>
      </w:r>
    </w:p>
    <w:p w:rsidR="005648BC" w:rsidRDefault="00812AB1" w:rsidP="00413E88">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６日（木）クラブ活動③　　　　　　２４日（月）国際理解週間（～28日</w:t>
      </w:r>
    </w:p>
    <w:p w:rsidR="005648BC" w:rsidRDefault="00812AB1" w:rsidP="00413E88">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７日（金）ホタルを観る会（基準日）２５日（火）月例テスト　保幼小連絡会</w:t>
      </w:r>
    </w:p>
    <w:p w:rsidR="005648BC" w:rsidRDefault="005648BC" w:rsidP="00413E88">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１０日（月）交通安全リーダーと語る会　　</w:t>
      </w:r>
      <w:r w:rsidR="000B3D9E">
        <w:rPr>
          <w:rFonts w:ascii="ＭＳ 明朝" w:eastAsia="ＭＳ 明朝" w:hAnsi="Times New Roman" w:cs="Times New Roman" w:hint="eastAsia"/>
          <w:color w:val="000000"/>
          <w:kern w:val="0"/>
          <w:sz w:val="24"/>
          <w:szCs w:val="24"/>
        </w:rPr>
        <w:t xml:space="preserve">　　</w:t>
      </w:r>
      <w:r w:rsidR="00812AB1">
        <w:rPr>
          <w:rFonts w:ascii="ＭＳ 明朝" w:eastAsia="ＭＳ 明朝" w:hAnsi="Times New Roman" w:cs="Times New Roman" w:hint="eastAsia"/>
          <w:color w:val="000000"/>
          <w:kern w:val="0"/>
          <w:sz w:val="24"/>
          <w:szCs w:val="24"/>
        </w:rPr>
        <w:t xml:space="preserve">　　さわやかトーク</w:t>
      </w:r>
    </w:p>
    <w:p w:rsidR="005648BC" w:rsidRDefault="005648BC" w:rsidP="00413E88">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１１日（火）全校会礼</w:t>
      </w:r>
      <w:r w:rsidR="00812AB1">
        <w:rPr>
          <w:rFonts w:ascii="ＭＳ 明朝" w:eastAsia="ＭＳ 明朝" w:hAnsi="Times New Roman" w:cs="Times New Roman" w:hint="eastAsia"/>
          <w:color w:val="000000"/>
          <w:kern w:val="0"/>
          <w:sz w:val="24"/>
          <w:szCs w:val="24"/>
        </w:rPr>
        <w:t xml:space="preserve">　　　　　　　　２６日（水）Ｂ５日課　職員会議</w:t>
      </w:r>
    </w:p>
    <w:p w:rsidR="000B3D9E" w:rsidRPr="005648BC" w:rsidRDefault="005648BC" w:rsidP="00413E88">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１３日（木）静西教育事務所学校訪問　</w:t>
      </w:r>
      <w:r w:rsidR="00812AB1">
        <w:rPr>
          <w:rFonts w:ascii="ＭＳ 明朝" w:eastAsia="ＭＳ 明朝" w:hAnsi="Times New Roman" w:cs="Times New Roman" w:hint="eastAsia"/>
          <w:color w:val="000000"/>
          <w:kern w:val="0"/>
          <w:sz w:val="24"/>
          <w:szCs w:val="24"/>
        </w:rPr>
        <w:t>２７日（木）Ｅタイム　読書タイム</w:t>
      </w:r>
    </w:p>
    <w:p w:rsidR="00812AB1" w:rsidRDefault="00812AB1" w:rsidP="00812AB1">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１４日（金）Ｂ５日課</w:t>
      </w:r>
      <w:r w:rsidR="000B3D9E">
        <w:rPr>
          <w:rFonts w:ascii="ＭＳ 明朝" w:eastAsia="ＭＳ 明朝" w:hAnsi="Times New Roman" w:cs="Times New Roman" w:hint="eastAsia"/>
          <w:color w:val="000000"/>
          <w:kern w:val="0"/>
          <w:sz w:val="24"/>
          <w:szCs w:val="24"/>
        </w:rPr>
        <w:t xml:space="preserve">　　　　　　　</w:t>
      </w:r>
      <w:r>
        <w:rPr>
          <w:rFonts w:ascii="ＭＳ 明朝" w:eastAsia="ＭＳ 明朝" w:hAnsi="Times New Roman" w:cs="Times New Roman" w:hint="eastAsia"/>
          <w:color w:val="000000"/>
          <w:kern w:val="0"/>
          <w:sz w:val="24"/>
          <w:szCs w:val="24"/>
        </w:rPr>
        <w:t xml:space="preserve">              クラブ活動（最終）</w:t>
      </w:r>
    </w:p>
    <w:p w:rsidR="00B131F5" w:rsidRPr="000B3D9E" w:rsidRDefault="00812AB1" w:rsidP="00812AB1">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１９日（水）食育の日　集団下校　　　２８日（金）森町教育委員会訪問</w:t>
      </w:r>
    </w:p>
    <w:p w:rsidR="00B131F5" w:rsidRDefault="00E55599" w:rsidP="00413E88">
      <w:pPr>
        <w:overflowPunct w:val="0"/>
        <w:textAlignment w:val="baseline"/>
        <w:rPr>
          <w:rFonts w:ascii="ＭＳ 明朝" w:eastAsia="ＭＳ 明朝" w:hAnsi="Times New Roman" w:cs="Times New Roman"/>
          <w:color w:val="000000"/>
          <w:kern w:val="0"/>
          <w:sz w:val="24"/>
          <w:szCs w:val="24"/>
        </w:rPr>
      </w:pPr>
      <w:r w:rsidRPr="00E55599">
        <w:rPr>
          <w:noProof/>
        </w:rPr>
        <w:lastRenderedPageBreak/>
        <w:pict>
          <v:shape id="_x0000_s2079" type="#_x0000_t136" style="position:absolute;left:0;text-align:left;margin-left:.3pt;margin-top:3.1pt;width:309.75pt;height:63.85pt;z-index:251686912" adj=",10800" fillcolor="red" strokecolor="#eaeaea" strokeweight="1pt">
            <v:fill color2="blue"/>
            <v:shadow on="t" type="perspective" color="silver" opacity="52429f" origin="-.5,.5" matrix=",46340f,,.5,,-4768371582e-16"/>
            <v:textpath style="font-family:&quot;HG創英角ﾎﾟｯﾌﾟ体&quot;;v-text-reverse:t;v-text-kern:t" trim="t" fitpath="t" string="きまりを守る１０の提言"/>
          </v:shape>
        </w:pict>
      </w:r>
    </w:p>
    <w:p w:rsidR="00B131F5" w:rsidRDefault="00B131F5" w:rsidP="00413E88">
      <w:pPr>
        <w:overflowPunct w:val="0"/>
        <w:textAlignment w:val="baseline"/>
        <w:rPr>
          <w:rFonts w:ascii="ＭＳ 明朝" w:eastAsia="ＭＳ 明朝" w:hAnsi="Times New Roman" w:cs="Times New Roman"/>
          <w:color w:val="000000"/>
          <w:kern w:val="0"/>
          <w:sz w:val="24"/>
          <w:szCs w:val="24"/>
        </w:rPr>
      </w:pPr>
    </w:p>
    <w:p w:rsidR="00B131F5" w:rsidRDefault="00B131F5" w:rsidP="00413E88">
      <w:pPr>
        <w:overflowPunct w:val="0"/>
        <w:textAlignment w:val="baseline"/>
        <w:rPr>
          <w:rFonts w:ascii="ＭＳ 明朝" w:eastAsia="ＭＳ 明朝" w:hAnsi="Times New Roman" w:cs="Times New Roman"/>
          <w:color w:val="000000"/>
          <w:kern w:val="0"/>
          <w:sz w:val="24"/>
          <w:szCs w:val="24"/>
        </w:rPr>
      </w:pPr>
    </w:p>
    <w:p w:rsidR="00B131F5" w:rsidRDefault="00B131F5" w:rsidP="00413E88">
      <w:pPr>
        <w:overflowPunct w:val="0"/>
        <w:textAlignment w:val="baseline"/>
        <w:rPr>
          <w:rFonts w:ascii="ＭＳ 明朝" w:eastAsia="ＭＳ 明朝" w:hAnsi="Times New Roman" w:cs="Times New Roman"/>
          <w:color w:val="000000"/>
          <w:kern w:val="0"/>
          <w:sz w:val="24"/>
          <w:szCs w:val="24"/>
        </w:rPr>
      </w:pPr>
    </w:p>
    <w:p w:rsidR="00ED7427" w:rsidRPr="00812AB1" w:rsidRDefault="004E4715" w:rsidP="00812AB1">
      <w:pPr>
        <w:overflowPunct w:val="0"/>
        <w:ind w:firstLineChars="100" w:firstLine="240"/>
        <w:textAlignment w:val="baseline"/>
        <w:rPr>
          <w:rFonts w:ascii="ＭＳ 明朝" w:hAnsi="ＭＳ 明朝"/>
          <w:sz w:val="24"/>
        </w:rPr>
      </w:pPr>
      <w:r w:rsidRPr="004E4715">
        <w:rPr>
          <w:rFonts w:ascii="ＭＳ 明朝" w:eastAsia="ＭＳ 明朝" w:hAnsi="ＭＳ 明朝" w:cs="Times New Roman" w:hint="eastAsia"/>
          <w:sz w:val="24"/>
        </w:rPr>
        <w:t>静岡県教育委員会が設置した「平成24</w:t>
      </w:r>
      <w:r>
        <w:rPr>
          <w:rFonts w:ascii="ＭＳ 明朝" w:hAnsi="ＭＳ 明朝" w:hint="eastAsia"/>
          <w:sz w:val="24"/>
        </w:rPr>
        <w:t>年度静岡県きまりを守る子ども育成協議会（以下協議会という。）」がまとめた『きまりを守る１０の提言』が、このほど発表されました。その中で、保護者の役割の重要性に触れ、次のような提言がなされています。</w:t>
      </w:r>
      <w:r w:rsidR="00812AB1">
        <w:rPr>
          <w:rFonts w:ascii="ＭＳ 明朝" w:hAnsi="ＭＳ 明朝" w:hint="eastAsia"/>
          <w:sz w:val="24"/>
        </w:rPr>
        <w:t>学校・家庭地域の連携を進める上でも大切な内容です。ぜひ御一読ください。</w:t>
      </w:r>
    </w:p>
    <w:p w:rsidR="004E4715" w:rsidRPr="009B39F0" w:rsidRDefault="004E4715" w:rsidP="004E4715">
      <w:pPr>
        <w:spacing w:line="340" w:lineRule="exact"/>
        <w:jc w:val="left"/>
        <w:rPr>
          <w:rFonts w:ascii="ＭＳ ゴシック" w:eastAsia="ＭＳ ゴシック" w:hAnsi="ＭＳ ゴシック" w:cs="Times New Roman"/>
          <w:b/>
          <w:sz w:val="24"/>
        </w:rPr>
      </w:pPr>
      <w:r w:rsidRPr="009B39F0">
        <w:rPr>
          <w:rFonts w:ascii="ＭＳ ゴシック" w:eastAsia="ＭＳ ゴシック" w:hAnsi="ＭＳ ゴシック" w:cs="Times New Roman" w:hint="eastAsia"/>
          <w:b/>
          <w:sz w:val="24"/>
        </w:rPr>
        <w:t>１　子どもをしつけることの自覚と実践</w:t>
      </w:r>
    </w:p>
    <w:p w:rsidR="004E4715" w:rsidRPr="004E4715" w:rsidRDefault="004E4715" w:rsidP="004E4715">
      <w:pPr>
        <w:spacing w:line="340" w:lineRule="exact"/>
        <w:ind w:left="482" w:hangingChars="200" w:hanging="482"/>
        <w:jc w:val="left"/>
        <w:rPr>
          <w:rFonts w:ascii="ＭＳ 明朝" w:eastAsia="ＭＳ 明朝" w:hAnsi="ＭＳ 明朝" w:cs="Times New Roman"/>
          <w:sz w:val="24"/>
        </w:rPr>
      </w:pPr>
      <w:r w:rsidRPr="00796823">
        <w:rPr>
          <w:rFonts w:ascii="ＭＳ 明朝" w:eastAsia="ＭＳ 明朝" w:hAnsi="ＭＳ 明朝" w:cs="Times New Roman" w:hint="eastAsia"/>
          <w:b/>
          <w:sz w:val="24"/>
        </w:rPr>
        <w:t xml:space="preserve">　　　</w:t>
      </w:r>
      <w:r w:rsidRPr="004E4715">
        <w:rPr>
          <w:rFonts w:ascii="ＭＳ 明朝" w:eastAsia="ＭＳ 明朝" w:hAnsi="ＭＳ 明朝" w:cs="Times New Roman" w:hint="eastAsia"/>
          <w:sz w:val="24"/>
        </w:rPr>
        <w:t>保護者には我が子を養育する権利と義務があり、また、社会のルールやモラルなど規範意識を培う上で幼児期からの適切な養育が重要であることから、きまりを守る子どもを育てるため、保護者は、</w:t>
      </w:r>
      <w:r w:rsidRPr="004E4715">
        <w:rPr>
          <w:rFonts w:ascii="ＭＳ ゴシック" w:eastAsia="ＭＳ ゴシック" w:hAnsi="ＭＳ ゴシック" w:cs="Times New Roman" w:hint="eastAsia"/>
          <w:sz w:val="24"/>
        </w:rPr>
        <w:t>自ら子どもの手本となり</w:t>
      </w:r>
      <w:r w:rsidRPr="004E4715">
        <w:rPr>
          <w:rFonts w:ascii="ＭＳ 明朝" w:eastAsia="ＭＳ 明朝" w:hAnsi="ＭＳ 明朝" w:cs="Times New Roman" w:hint="eastAsia"/>
          <w:sz w:val="24"/>
        </w:rPr>
        <w:t>、信念と責任を持って子どもをしつけることを自覚し、実践する。</w:t>
      </w:r>
    </w:p>
    <w:p w:rsidR="004E4715" w:rsidRPr="009B39F0" w:rsidRDefault="006047C0" w:rsidP="004E4715">
      <w:pPr>
        <w:spacing w:line="340" w:lineRule="exact"/>
        <w:jc w:val="left"/>
        <w:rPr>
          <w:rFonts w:ascii="ＭＳ ゴシック" w:eastAsia="ＭＳ ゴシック" w:hAnsi="ＭＳ ゴシック" w:cs="Times New Roman"/>
          <w:b/>
          <w:sz w:val="24"/>
        </w:rPr>
      </w:pPr>
      <w:r>
        <w:rPr>
          <w:rFonts w:ascii="ＭＳ ゴシック" w:eastAsia="ＭＳ ゴシック" w:hAnsi="ＭＳ ゴシック" w:cs="Times New Roman" w:hint="eastAsia"/>
          <w:b/>
          <w:sz w:val="24"/>
        </w:rPr>
        <w:t>２　正しい愛情をも</w:t>
      </w:r>
      <w:r w:rsidR="004E4715" w:rsidRPr="009B39F0">
        <w:rPr>
          <w:rFonts w:ascii="ＭＳ ゴシック" w:eastAsia="ＭＳ ゴシック" w:hAnsi="ＭＳ ゴシック" w:cs="Times New Roman" w:hint="eastAsia"/>
          <w:b/>
          <w:sz w:val="24"/>
        </w:rPr>
        <w:t>って子どもを認め育てる実践</w:t>
      </w:r>
    </w:p>
    <w:p w:rsidR="004E4715" w:rsidRPr="004E4715" w:rsidRDefault="004E4715" w:rsidP="004E4715">
      <w:pPr>
        <w:spacing w:line="340" w:lineRule="exact"/>
        <w:ind w:left="482" w:hangingChars="200" w:hanging="482"/>
        <w:jc w:val="left"/>
        <w:rPr>
          <w:rFonts w:ascii="ＭＳ 明朝" w:eastAsia="ＭＳ 明朝" w:hAnsi="ＭＳ 明朝" w:cs="Times New Roman"/>
          <w:sz w:val="24"/>
        </w:rPr>
      </w:pPr>
      <w:r w:rsidRPr="00796823">
        <w:rPr>
          <w:rFonts w:ascii="ＭＳ 明朝" w:eastAsia="ＭＳ 明朝" w:hAnsi="ＭＳ 明朝" w:cs="Times New Roman" w:hint="eastAsia"/>
          <w:b/>
          <w:sz w:val="24"/>
        </w:rPr>
        <w:t xml:space="preserve">　　　</w:t>
      </w:r>
      <w:r w:rsidRPr="004E4715">
        <w:rPr>
          <w:rFonts w:ascii="ＭＳ 明朝" w:eastAsia="ＭＳ 明朝" w:hAnsi="ＭＳ 明朝" w:cs="Times New Roman" w:hint="eastAsia"/>
          <w:sz w:val="24"/>
        </w:rPr>
        <w:t>窃盗（万引き等）等の問題行動を繰り返す子どもは、保護者の愛情を得たい、保護者に認められたいという気持ちがあると考えられることから、親子の情愛を深め、親子の絆を強めることで問題行動の防止を図るため、保護者は、子どもをただ溺愛するのではなく、</w:t>
      </w:r>
      <w:r w:rsidRPr="004E4715">
        <w:rPr>
          <w:rFonts w:ascii="ＭＳ ゴシック" w:eastAsia="ＭＳ ゴシック" w:hAnsi="ＭＳ ゴシック" w:cs="Times New Roman" w:hint="eastAsia"/>
          <w:sz w:val="24"/>
        </w:rPr>
        <w:t>子どもの健全な成長</w:t>
      </w:r>
      <w:r w:rsidRPr="004E4715">
        <w:rPr>
          <w:rFonts w:ascii="ＭＳ 明朝" w:eastAsia="ＭＳ 明朝" w:hAnsi="ＭＳ 明朝" w:cs="Times New Roman" w:hint="eastAsia"/>
          <w:sz w:val="24"/>
        </w:rPr>
        <w:t>を見据え、時に厳しく、時に優しく、正しい愛情を持って接し、</w:t>
      </w:r>
      <w:r w:rsidRPr="004E4715">
        <w:rPr>
          <w:rFonts w:ascii="ＭＳ ゴシック" w:eastAsia="ＭＳ ゴシック" w:hAnsi="ＭＳ ゴシック" w:cs="Times New Roman" w:hint="eastAsia"/>
          <w:sz w:val="24"/>
        </w:rPr>
        <w:t>我が子を認めながらその成長を支援し、見守る</w:t>
      </w:r>
      <w:r w:rsidRPr="004E4715">
        <w:rPr>
          <w:rFonts w:ascii="ＭＳ 明朝" w:eastAsia="ＭＳ 明朝" w:hAnsi="ＭＳ 明朝" w:cs="Times New Roman" w:hint="eastAsia"/>
          <w:sz w:val="24"/>
        </w:rPr>
        <w:t>。</w:t>
      </w:r>
    </w:p>
    <w:p w:rsidR="004E4715" w:rsidRPr="009B39F0" w:rsidRDefault="004E4715" w:rsidP="004E4715">
      <w:pPr>
        <w:spacing w:line="340" w:lineRule="exact"/>
        <w:jc w:val="left"/>
        <w:rPr>
          <w:rFonts w:ascii="ＭＳ ゴシック" w:eastAsia="ＭＳ ゴシック" w:hAnsi="ＭＳ ゴシック" w:cs="Times New Roman"/>
          <w:b/>
          <w:sz w:val="24"/>
        </w:rPr>
      </w:pPr>
      <w:r w:rsidRPr="009B39F0">
        <w:rPr>
          <w:rFonts w:ascii="ＭＳ ゴシック" w:eastAsia="ＭＳ ゴシック" w:hAnsi="ＭＳ ゴシック" w:cs="Times New Roman" w:hint="eastAsia"/>
          <w:b/>
          <w:sz w:val="24"/>
        </w:rPr>
        <w:t>３　地域社会や学校との連携</w:t>
      </w:r>
    </w:p>
    <w:p w:rsidR="004E4715" w:rsidRDefault="004E4715" w:rsidP="004E4715">
      <w:pPr>
        <w:spacing w:line="340" w:lineRule="exact"/>
        <w:ind w:left="482" w:hangingChars="200" w:hanging="482"/>
        <w:jc w:val="left"/>
        <w:rPr>
          <w:rFonts w:ascii="ＭＳ ゴシック" w:eastAsia="ＭＳ ゴシック" w:hAnsi="ＭＳ ゴシック" w:cs="ＭＳ Ｐゴシック"/>
          <w:bCs/>
          <w:kern w:val="0"/>
          <w:sz w:val="24"/>
        </w:rPr>
      </w:pPr>
      <w:r w:rsidRPr="00796823">
        <w:rPr>
          <w:rFonts w:ascii="ＭＳ 明朝" w:eastAsia="ＭＳ 明朝" w:hAnsi="ＭＳ 明朝" w:cs="Times New Roman" w:hint="eastAsia"/>
          <w:b/>
          <w:sz w:val="24"/>
        </w:rPr>
        <w:t xml:space="preserve">　　　</w:t>
      </w:r>
      <w:r w:rsidRPr="004E4715">
        <w:rPr>
          <w:rFonts w:ascii="ＭＳ ゴシック" w:eastAsia="ＭＳ ゴシック" w:hAnsi="ＭＳ ゴシック" w:cs="ＭＳ Ｐゴシック" w:hint="eastAsia"/>
          <w:bCs/>
          <w:kern w:val="0"/>
          <w:sz w:val="24"/>
        </w:rPr>
        <w:t>保護者と</w:t>
      </w:r>
      <w:r w:rsidRPr="004E4715">
        <w:rPr>
          <w:rFonts w:ascii="ＭＳ ゴシック" w:eastAsia="ＭＳ ゴシック" w:hAnsi="ＭＳ ゴシック" w:cs="Times New Roman" w:hint="eastAsia"/>
          <w:sz w:val="24"/>
        </w:rPr>
        <w:t>地域社会、学校が連携して子どもたちを育成する</w:t>
      </w:r>
      <w:r w:rsidRPr="004E4715">
        <w:rPr>
          <w:rFonts w:ascii="ＭＳ 明朝" w:eastAsia="ＭＳ 明朝" w:hAnsi="ＭＳ 明朝" w:cs="Times New Roman" w:hint="eastAsia"/>
          <w:sz w:val="24"/>
        </w:rPr>
        <w:t>ことが、問題行動に対する指導や規範意識の醸成にとって必要不可欠である</w:t>
      </w:r>
      <w:r w:rsidRPr="004E4715">
        <w:rPr>
          <w:rFonts w:ascii="ＭＳ 明朝" w:eastAsia="ＭＳ 明朝" w:hAnsi="ＭＳ 明朝" w:cs="ＭＳ Ｐゴシック" w:hint="eastAsia"/>
          <w:bCs/>
          <w:kern w:val="0"/>
          <w:sz w:val="24"/>
        </w:rPr>
        <w:t>ことから、</w:t>
      </w:r>
      <w:r w:rsidRPr="004E4715">
        <w:rPr>
          <w:rFonts w:ascii="ＭＳ 明朝" w:eastAsia="ＭＳ 明朝" w:hAnsi="ＭＳ 明朝" w:cs="Times New Roman" w:hint="eastAsia"/>
          <w:sz w:val="24"/>
        </w:rPr>
        <w:t>地域社会や学校との連携が円滑に行われるようにするため、</w:t>
      </w:r>
      <w:r w:rsidRPr="004E4715">
        <w:rPr>
          <w:rFonts w:ascii="ＭＳ 明朝" w:eastAsia="ＭＳ 明朝" w:hAnsi="ＭＳ 明朝" w:cs="ＭＳ Ｐゴシック" w:hint="eastAsia"/>
          <w:bCs/>
          <w:kern w:val="0"/>
          <w:sz w:val="24"/>
        </w:rPr>
        <w:t>保護者は、地域での行事に子どもたちを積極的に参加させたり、</w:t>
      </w:r>
      <w:r w:rsidRPr="004E4715">
        <w:rPr>
          <w:rFonts w:ascii="ＭＳ 明朝" w:eastAsia="ＭＳ 明朝" w:hAnsi="ＭＳ 明朝" w:cs="Times New Roman" w:hint="eastAsia"/>
          <w:sz w:val="24"/>
        </w:rPr>
        <w:t>子どもたちの家庭での様子等を学校に連絡したりするなど、</w:t>
      </w:r>
      <w:r w:rsidRPr="004E4715">
        <w:rPr>
          <w:rFonts w:ascii="ＭＳ ゴシック" w:eastAsia="ＭＳ ゴシック" w:hAnsi="ＭＳ ゴシック" w:cs="Times New Roman" w:hint="eastAsia"/>
          <w:sz w:val="24"/>
        </w:rPr>
        <w:t>地域社会や学校に積極的に関わり、互いの連携を密にする</w:t>
      </w:r>
      <w:r w:rsidRPr="004E4715">
        <w:rPr>
          <w:rFonts w:ascii="ＭＳ ゴシック" w:eastAsia="ＭＳ ゴシック" w:hAnsi="ＭＳ ゴシック" w:cs="ＭＳ Ｐゴシック" w:hint="eastAsia"/>
          <w:bCs/>
          <w:kern w:val="0"/>
          <w:sz w:val="24"/>
        </w:rPr>
        <w:t>。</w:t>
      </w:r>
    </w:p>
    <w:p w:rsidR="003859B8" w:rsidRPr="004E4715" w:rsidRDefault="003859B8" w:rsidP="00ED7427">
      <w:pPr>
        <w:spacing w:line="340" w:lineRule="exact"/>
        <w:ind w:left="480" w:hangingChars="200" w:hanging="480"/>
        <w:jc w:val="left"/>
        <w:rPr>
          <w:rFonts w:ascii="ＭＳ 明朝" w:eastAsia="ＭＳ 明朝" w:hAnsi="ＭＳ 明朝" w:cs="ＭＳ Ｐゴシック"/>
          <w:bCs/>
          <w:kern w:val="0"/>
          <w:sz w:val="24"/>
        </w:rPr>
      </w:pPr>
    </w:p>
    <w:p w:rsidR="00B131F5" w:rsidRPr="004E4715" w:rsidRDefault="003A56ED" w:rsidP="00413E88">
      <w:pPr>
        <w:overflowPunct w:val="0"/>
        <w:textAlignment w:val="baseline"/>
        <w:rPr>
          <w:rFonts w:ascii="ＭＳ 明朝" w:eastAsia="ＭＳ 明朝" w:hAnsi="Times New Roman" w:cs="Times New Roman"/>
          <w:color w:val="000000"/>
          <w:kern w:val="0"/>
          <w:sz w:val="24"/>
          <w:szCs w:val="24"/>
        </w:rPr>
      </w:pPr>
      <w:r>
        <w:rPr>
          <w:noProof/>
        </w:rPr>
        <w:drawing>
          <wp:anchor distT="0" distB="0" distL="114300" distR="114300" simplePos="0" relativeHeight="251689984" behindDoc="0" locked="0" layoutInCell="1" allowOverlap="1">
            <wp:simplePos x="0" y="0"/>
            <wp:positionH relativeFrom="column">
              <wp:posOffset>3499485</wp:posOffset>
            </wp:positionH>
            <wp:positionV relativeFrom="paragraph">
              <wp:posOffset>97789</wp:posOffset>
            </wp:positionV>
            <wp:extent cx="2562225" cy="1919117"/>
            <wp:effectExtent l="19050" t="0" r="9525" b="0"/>
            <wp:wrapNone/>
            <wp:docPr id="8" name="図 8" descr="G:\DCIM\113CANON\IMG_1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DCIM\113CANON\IMG_1340.JPG"/>
                    <pic:cNvPicPr>
                      <a:picLocks noChangeAspect="1" noChangeArrowheads="1"/>
                    </pic:cNvPicPr>
                  </pic:nvPicPr>
                  <pic:blipFill>
                    <a:blip r:embed="rId12" cstate="print"/>
                    <a:srcRect/>
                    <a:stretch>
                      <a:fillRect/>
                    </a:stretch>
                  </pic:blipFill>
                  <pic:spPr bwMode="auto">
                    <a:xfrm>
                      <a:off x="0" y="0"/>
                      <a:ext cx="2562225" cy="1919117"/>
                    </a:xfrm>
                    <a:prstGeom prst="rect">
                      <a:avLst/>
                    </a:prstGeom>
                    <a:ln>
                      <a:noFill/>
                    </a:ln>
                    <a:effectLst>
                      <a:softEdge rad="112500"/>
                    </a:effectLst>
                  </pic:spPr>
                </pic:pic>
              </a:graphicData>
            </a:graphic>
          </wp:anchor>
        </w:drawing>
      </w:r>
      <w:r w:rsidR="00E55599" w:rsidRPr="00E55599">
        <w:rPr>
          <w:noProof/>
        </w:rPr>
        <w:pict>
          <v:shape id="_x0000_s2080" type="#_x0000_t136" style="position:absolute;left:0;text-align:left;margin-left:5.55pt;margin-top:7.55pt;width:246pt;height:39.65pt;z-index:251688960;mso-position-horizontal-relative:text;mso-position-vertical-relative:text" fillcolor="#92d050">
            <v:shadow color="#868686"/>
            <v:textpath style="font-family:&quot;ＭＳ Ｐゴシック&quot;;v-text-reverse:t;v-text-kern:t" trim="t" fitpath="t" string="交通安全教室"/>
          </v:shape>
        </w:pict>
      </w:r>
    </w:p>
    <w:p w:rsidR="00B131F5" w:rsidRDefault="00B131F5" w:rsidP="00413E88">
      <w:pPr>
        <w:overflowPunct w:val="0"/>
        <w:textAlignment w:val="baseline"/>
        <w:rPr>
          <w:rFonts w:ascii="ＭＳ 明朝" w:eastAsia="ＭＳ 明朝" w:hAnsi="Times New Roman" w:cs="Times New Roman"/>
          <w:color w:val="000000"/>
          <w:kern w:val="0"/>
          <w:sz w:val="24"/>
          <w:szCs w:val="24"/>
        </w:rPr>
      </w:pPr>
    </w:p>
    <w:p w:rsidR="00B131F5" w:rsidRDefault="00B131F5" w:rsidP="00413E88">
      <w:pPr>
        <w:overflowPunct w:val="0"/>
        <w:textAlignment w:val="baseline"/>
        <w:rPr>
          <w:rFonts w:ascii="ＭＳ 明朝" w:eastAsia="ＭＳ 明朝" w:hAnsi="Times New Roman" w:cs="Times New Roman"/>
          <w:color w:val="000000"/>
          <w:kern w:val="0"/>
          <w:sz w:val="24"/>
          <w:szCs w:val="24"/>
        </w:rPr>
      </w:pPr>
    </w:p>
    <w:p w:rsidR="00B131F5" w:rsidRDefault="003A56ED" w:rsidP="00413E88">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５月１４日（火）、１年生、３年生、５年生を</w:t>
      </w:r>
    </w:p>
    <w:p w:rsidR="003A56ED" w:rsidRDefault="003A56ED" w:rsidP="00413E88">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対象とした交通安全教室が開かれました。袋井警</w:t>
      </w:r>
    </w:p>
    <w:p w:rsidR="00B131F5" w:rsidRDefault="003A56ED" w:rsidP="00413E88">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察署交通指導員の指導の下、１年生は学校周辺の</w:t>
      </w:r>
    </w:p>
    <w:p w:rsidR="00ED7427" w:rsidRDefault="00ED7427" w:rsidP="00413E88">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道路を実際に歩いて、</w:t>
      </w:r>
      <w:r w:rsidR="003859B8">
        <w:rPr>
          <w:rFonts w:ascii="ＭＳ 明朝" w:eastAsia="ＭＳ 明朝" w:hAnsi="Times New Roman" w:cs="Times New Roman" w:hint="eastAsia"/>
          <w:color w:val="000000"/>
          <w:kern w:val="0"/>
          <w:sz w:val="24"/>
          <w:szCs w:val="24"/>
        </w:rPr>
        <w:t>安全</w:t>
      </w:r>
      <w:r>
        <w:rPr>
          <w:rFonts w:ascii="ＭＳ 明朝" w:eastAsia="ＭＳ 明朝" w:hAnsi="Times New Roman" w:cs="Times New Roman" w:hint="eastAsia"/>
          <w:color w:val="000000"/>
          <w:kern w:val="0"/>
          <w:sz w:val="24"/>
          <w:szCs w:val="24"/>
        </w:rPr>
        <w:t>な横断の仕方</w:t>
      </w:r>
      <w:r w:rsidR="003859B8">
        <w:rPr>
          <w:rFonts w:ascii="ＭＳ 明朝" w:eastAsia="ＭＳ 明朝" w:hAnsi="Times New Roman" w:cs="Times New Roman" w:hint="eastAsia"/>
          <w:color w:val="000000"/>
          <w:kern w:val="0"/>
          <w:sz w:val="24"/>
          <w:szCs w:val="24"/>
        </w:rPr>
        <w:t>について</w:t>
      </w:r>
    </w:p>
    <w:p w:rsidR="00ED7427" w:rsidRDefault="003859B8" w:rsidP="00413E88">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学習しました。学校周辺の道路</w:t>
      </w:r>
      <w:r w:rsidR="00AE26D6">
        <w:rPr>
          <w:rFonts w:ascii="ＭＳ 明朝" w:eastAsia="ＭＳ 明朝" w:hAnsi="Times New Roman" w:cs="Times New Roman" w:hint="eastAsia"/>
          <w:color w:val="000000"/>
          <w:kern w:val="0"/>
          <w:sz w:val="24"/>
          <w:szCs w:val="24"/>
        </w:rPr>
        <w:t>は</w:t>
      </w:r>
      <w:r>
        <w:rPr>
          <w:rFonts w:ascii="ＭＳ 明朝" w:eastAsia="ＭＳ 明朝" w:hAnsi="Times New Roman" w:cs="Times New Roman" w:hint="eastAsia"/>
          <w:color w:val="000000"/>
          <w:kern w:val="0"/>
          <w:sz w:val="24"/>
          <w:szCs w:val="24"/>
        </w:rPr>
        <w:t>交通量も多く、</w:t>
      </w:r>
    </w:p>
    <w:p w:rsidR="00ED7427" w:rsidRDefault="003859B8" w:rsidP="00413E88">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横断の</w:t>
      </w:r>
      <w:r w:rsidR="00AE26D6">
        <w:rPr>
          <w:rFonts w:ascii="ＭＳ 明朝" w:eastAsia="ＭＳ 明朝" w:hAnsi="Times New Roman" w:cs="Times New Roman" w:hint="eastAsia"/>
          <w:color w:val="000000"/>
          <w:kern w:val="0"/>
          <w:sz w:val="24"/>
          <w:szCs w:val="24"/>
        </w:rPr>
        <w:t>準</w:t>
      </w:r>
      <w:r>
        <w:rPr>
          <w:rFonts w:ascii="ＭＳ 明朝" w:eastAsia="ＭＳ 明朝" w:hAnsi="Times New Roman" w:cs="Times New Roman" w:hint="eastAsia"/>
          <w:color w:val="000000"/>
          <w:kern w:val="0"/>
          <w:sz w:val="24"/>
          <w:szCs w:val="24"/>
        </w:rPr>
        <w:t>備をしている間にも、車が</w:t>
      </w:r>
      <w:r w:rsidR="00AE26D6">
        <w:rPr>
          <w:rFonts w:ascii="ＭＳ 明朝" w:eastAsia="ＭＳ 明朝" w:hAnsi="Times New Roman" w:cs="Times New Roman" w:hint="eastAsia"/>
          <w:color w:val="000000"/>
          <w:kern w:val="0"/>
          <w:sz w:val="24"/>
          <w:szCs w:val="24"/>
        </w:rPr>
        <w:t>ひっきりなし</w:t>
      </w:r>
    </w:p>
    <w:p w:rsidR="003859B8" w:rsidRPr="003859B8" w:rsidRDefault="003A717B" w:rsidP="00413E88">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noProof/>
          <w:color w:val="000000"/>
          <w:kern w:val="0"/>
          <w:sz w:val="24"/>
          <w:szCs w:val="24"/>
        </w:rPr>
        <w:drawing>
          <wp:anchor distT="0" distB="0" distL="114300" distR="114300" simplePos="0" relativeHeight="251692032" behindDoc="0" locked="0" layoutInCell="1" allowOverlap="1">
            <wp:simplePos x="0" y="0"/>
            <wp:positionH relativeFrom="column">
              <wp:posOffset>4709160</wp:posOffset>
            </wp:positionH>
            <wp:positionV relativeFrom="paragraph">
              <wp:posOffset>1202690</wp:posOffset>
            </wp:positionV>
            <wp:extent cx="885825" cy="876300"/>
            <wp:effectExtent l="19050" t="0" r="952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885825" cy="876300"/>
                    </a:xfrm>
                    <a:prstGeom prst="rect">
                      <a:avLst/>
                    </a:prstGeom>
                    <a:noFill/>
                    <a:ln w="9525">
                      <a:noFill/>
                      <a:miter lim="800000"/>
                      <a:headEnd/>
                      <a:tailEnd/>
                    </a:ln>
                  </pic:spPr>
                </pic:pic>
              </a:graphicData>
            </a:graphic>
          </wp:anchor>
        </w:drawing>
      </w:r>
      <w:r>
        <w:rPr>
          <w:rFonts w:ascii="ＭＳ 明朝" w:eastAsia="ＭＳ 明朝" w:hAnsi="Times New Roman" w:cs="Times New Roman" w:hint="eastAsia"/>
          <w:noProof/>
          <w:color w:val="000000"/>
          <w:kern w:val="0"/>
          <w:sz w:val="24"/>
          <w:szCs w:val="24"/>
        </w:rPr>
        <w:drawing>
          <wp:anchor distT="0" distB="0" distL="114300" distR="114300" simplePos="0" relativeHeight="251691008" behindDoc="0" locked="0" layoutInCell="1" allowOverlap="1">
            <wp:simplePos x="0" y="0"/>
            <wp:positionH relativeFrom="column">
              <wp:posOffset>3404235</wp:posOffset>
            </wp:positionH>
            <wp:positionV relativeFrom="paragraph">
              <wp:posOffset>1202690</wp:posOffset>
            </wp:positionV>
            <wp:extent cx="1160717" cy="600075"/>
            <wp:effectExtent l="19050" t="0" r="1333"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1160717" cy="600075"/>
                    </a:xfrm>
                    <a:prstGeom prst="rect">
                      <a:avLst/>
                    </a:prstGeom>
                    <a:noFill/>
                    <a:ln w="9525">
                      <a:noFill/>
                      <a:miter lim="800000"/>
                      <a:headEnd/>
                      <a:tailEnd/>
                    </a:ln>
                  </pic:spPr>
                </pic:pic>
              </a:graphicData>
            </a:graphic>
          </wp:anchor>
        </w:drawing>
      </w:r>
      <w:r w:rsidR="00AE26D6">
        <w:rPr>
          <w:rFonts w:ascii="ＭＳ 明朝" w:eastAsia="ＭＳ 明朝" w:hAnsi="Times New Roman" w:cs="Times New Roman" w:hint="eastAsia"/>
          <w:color w:val="000000"/>
          <w:kern w:val="0"/>
          <w:sz w:val="24"/>
          <w:szCs w:val="24"/>
        </w:rPr>
        <w:t>に往来していて、子どもたちも戸惑う様子が見られました。しかし、多くの車は、子どもたちの横断を気長に待ってくださるなど、地域の温かさも感じられ、</w:t>
      </w:r>
      <w:r w:rsidR="00ED7427">
        <w:rPr>
          <w:rFonts w:ascii="ＭＳ 明朝" w:eastAsia="ＭＳ 明朝" w:hAnsi="Times New Roman" w:cs="Times New Roman" w:hint="eastAsia"/>
          <w:color w:val="000000"/>
          <w:kern w:val="0"/>
          <w:sz w:val="24"/>
          <w:szCs w:val="24"/>
        </w:rPr>
        <w:t>いろいろな意味でよい勉強になりました。</w:t>
      </w:r>
      <w:r>
        <w:rPr>
          <w:rFonts w:ascii="ＭＳ 明朝" w:eastAsia="ＭＳ 明朝" w:hAnsi="Times New Roman" w:cs="Times New Roman" w:hint="eastAsia"/>
          <w:color w:val="000000"/>
          <w:kern w:val="0"/>
          <w:sz w:val="24"/>
          <w:szCs w:val="24"/>
        </w:rPr>
        <w:t>３年生・５年生は、安全な自転車の乗り方について学習しましたが、改めて、交通事故の怖さを感じていた様子でした。</w:t>
      </w:r>
      <w:r w:rsidR="00ED7427">
        <w:rPr>
          <w:rFonts w:ascii="ＭＳ 明朝" w:eastAsia="ＭＳ 明朝" w:hAnsi="Times New Roman" w:cs="Times New Roman" w:hint="eastAsia"/>
          <w:color w:val="000000"/>
          <w:kern w:val="0"/>
          <w:sz w:val="24"/>
          <w:szCs w:val="24"/>
        </w:rPr>
        <w:t>森町では、４月に三倉地区で交通死亡事故が発生するなど、事故の不安がないわけではありません。保護者の皆様も、気持ちにゆとりをもって安全運転に努めてください。</w:t>
      </w:r>
    </w:p>
    <w:p w:rsidR="00B131F5" w:rsidRDefault="00B131F5" w:rsidP="00413E88">
      <w:pPr>
        <w:overflowPunct w:val="0"/>
        <w:textAlignment w:val="baseline"/>
        <w:rPr>
          <w:rFonts w:ascii="ＭＳ 明朝" w:eastAsia="ＭＳ 明朝" w:hAnsi="Times New Roman" w:cs="Times New Roman"/>
          <w:color w:val="000000"/>
          <w:kern w:val="0"/>
          <w:sz w:val="24"/>
          <w:szCs w:val="24"/>
        </w:rPr>
      </w:pPr>
    </w:p>
    <w:p w:rsidR="00FB43E9" w:rsidRDefault="00FB43E9"/>
    <w:sectPr w:rsidR="00FB43E9" w:rsidSect="0038425F">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0CB" w:rsidRDefault="006670CB" w:rsidP="000F7484">
      <w:r>
        <w:separator/>
      </w:r>
    </w:p>
  </w:endnote>
  <w:endnote w:type="continuationSeparator" w:id="0">
    <w:p w:rsidR="006670CB" w:rsidRDefault="006670CB" w:rsidP="000F748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ＤＦ特太ゴシック体">
    <w:altName w:val="ＭＳ 明朝"/>
    <w:panose1 w:val="02010609000101010101"/>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0CB" w:rsidRDefault="006670CB" w:rsidP="000F7484">
      <w:r>
        <w:separator/>
      </w:r>
    </w:p>
  </w:footnote>
  <w:footnote w:type="continuationSeparator" w:id="0">
    <w:p w:rsidR="006670CB" w:rsidRDefault="006670CB" w:rsidP="000F74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39938">
      <v:textbox inset="5.85pt,.7pt,5.85pt,.7pt"/>
      <o:colormenu v:ext="edit" fillcolor="red"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7484"/>
    <w:rsid w:val="00024D4B"/>
    <w:rsid w:val="000305B4"/>
    <w:rsid w:val="000611C8"/>
    <w:rsid w:val="00067AB5"/>
    <w:rsid w:val="000A70BD"/>
    <w:rsid w:val="000B15F7"/>
    <w:rsid w:val="000B3D9E"/>
    <w:rsid w:val="000B7FC9"/>
    <w:rsid w:val="000D2DA8"/>
    <w:rsid w:val="000F7484"/>
    <w:rsid w:val="00124752"/>
    <w:rsid w:val="00141326"/>
    <w:rsid w:val="001A5373"/>
    <w:rsid w:val="001B1F08"/>
    <w:rsid w:val="002428A6"/>
    <w:rsid w:val="00243B61"/>
    <w:rsid w:val="00244B76"/>
    <w:rsid w:val="00274551"/>
    <w:rsid w:val="00287CFE"/>
    <w:rsid w:val="0029230B"/>
    <w:rsid w:val="002B1960"/>
    <w:rsid w:val="002C5F41"/>
    <w:rsid w:val="002C603C"/>
    <w:rsid w:val="003200DA"/>
    <w:rsid w:val="0035175E"/>
    <w:rsid w:val="003626FC"/>
    <w:rsid w:val="00365A13"/>
    <w:rsid w:val="00376A8D"/>
    <w:rsid w:val="0038425F"/>
    <w:rsid w:val="003859B8"/>
    <w:rsid w:val="003A4346"/>
    <w:rsid w:val="003A56ED"/>
    <w:rsid w:val="003A717B"/>
    <w:rsid w:val="003C7D8C"/>
    <w:rsid w:val="003D0336"/>
    <w:rsid w:val="003E33DF"/>
    <w:rsid w:val="003E7354"/>
    <w:rsid w:val="0040294E"/>
    <w:rsid w:val="00413E88"/>
    <w:rsid w:val="00434F79"/>
    <w:rsid w:val="004A02EA"/>
    <w:rsid w:val="004B121C"/>
    <w:rsid w:val="004B3DCA"/>
    <w:rsid w:val="004E4715"/>
    <w:rsid w:val="0052274F"/>
    <w:rsid w:val="00542062"/>
    <w:rsid w:val="005648BC"/>
    <w:rsid w:val="005C10B8"/>
    <w:rsid w:val="006047C0"/>
    <w:rsid w:val="00632814"/>
    <w:rsid w:val="006670CB"/>
    <w:rsid w:val="00685905"/>
    <w:rsid w:val="00687D8F"/>
    <w:rsid w:val="0069204E"/>
    <w:rsid w:val="006A4D28"/>
    <w:rsid w:val="006F3377"/>
    <w:rsid w:val="00706869"/>
    <w:rsid w:val="00757E67"/>
    <w:rsid w:val="007C47F2"/>
    <w:rsid w:val="007F24F9"/>
    <w:rsid w:val="00812AB1"/>
    <w:rsid w:val="009205E9"/>
    <w:rsid w:val="00930109"/>
    <w:rsid w:val="009348B7"/>
    <w:rsid w:val="009A06CF"/>
    <w:rsid w:val="009A3433"/>
    <w:rsid w:val="009B56F6"/>
    <w:rsid w:val="009C64A4"/>
    <w:rsid w:val="009D7384"/>
    <w:rsid w:val="009E49AF"/>
    <w:rsid w:val="00A40D9F"/>
    <w:rsid w:val="00A47755"/>
    <w:rsid w:val="00AC6F86"/>
    <w:rsid w:val="00AE26D6"/>
    <w:rsid w:val="00B106AE"/>
    <w:rsid w:val="00B131F5"/>
    <w:rsid w:val="00B1501C"/>
    <w:rsid w:val="00B35B81"/>
    <w:rsid w:val="00B4797A"/>
    <w:rsid w:val="00C05DA4"/>
    <w:rsid w:val="00C242ED"/>
    <w:rsid w:val="00C57404"/>
    <w:rsid w:val="00C60B64"/>
    <w:rsid w:val="00CA347D"/>
    <w:rsid w:val="00CB5EEE"/>
    <w:rsid w:val="00CC28C2"/>
    <w:rsid w:val="00CD1883"/>
    <w:rsid w:val="00CD33E6"/>
    <w:rsid w:val="00CD4073"/>
    <w:rsid w:val="00CD631C"/>
    <w:rsid w:val="00D35AA6"/>
    <w:rsid w:val="00E55599"/>
    <w:rsid w:val="00E634EB"/>
    <w:rsid w:val="00ED7427"/>
    <w:rsid w:val="00F249F0"/>
    <w:rsid w:val="00F57A17"/>
    <w:rsid w:val="00F61545"/>
    <w:rsid w:val="00FA3C2A"/>
    <w:rsid w:val="00FB43E9"/>
    <w:rsid w:val="00FC756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8">
      <v:textbox inset="5.85pt,.7pt,5.85pt,.7pt"/>
      <o:colormenu v:ext="edit" fillcolor="red"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F7484"/>
    <w:pPr>
      <w:tabs>
        <w:tab w:val="center" w:pos="4252"/>
        <w:tab w:val="right" w:pos="8504"/>
      </w:tabs>
      <w:snapToGrid w:val="0"/>
    </w:pPr>
  </w:style>
  <w:style w:type="character" w:customStyle="1" w:styleId="a4">
    <w:name w:val="ヘッダー (文字)"/>
    <w:basedOn w:val="a0"/>
    <w:link w:val="a3"/>
    <w:uiPriority w:val="99"/>
    <w:semiHidden/>
    <w:rsid w:val="000F7484"/>
  </w:style>
  <w:style w:type="paragraph" w:styleId="a5">
    <w:name w:val="footer"/>
    <w:basedOn w:val="a"/>
    <w:link w:val="a6"/>
    <w:uiPriority w:val="99"/>
    <w:semiHidden/>
    <w:unhideWhenUsed/>
    <w:rsid w:val="000F7484"/>
    <w:pPr>
      <w:tabs>
        <w:tab w:val="center" w:pos="4252"/>
        <w:tab w:val="right" w:pos="8504"/>
      </w:tabs>
      <w:snapToGrid w:val="0"/>
    </w:pPr>
  </w:style>
  <w:style w:type="character" w:customStyle="1" w:styleId="a6">
    <w:name w:val="フッター (文字)"/>
    <w:basedOn w:val="a0"/>
    <w:link w:val="a5"/>
    <w:uiPriority w:val="99"/>
    <w:semiHidden/>
    <w:rsid w:val="000F7484"/>
  </w:style>
  <w:style w:type="paragraph" w:styleId="a7">
    <w:name w:val="Balloon Text"/>
    <w:basedOn w:val="a"/>
    <w:link w:val="a8"/>
    <w:uiPriority w:val="99"/>
    <w:semiHidden/>
    <w:unhideWhenUsed/>
    <w:rsid w:val="000F74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748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2E5A0-A870-4C05-BDC8-52CCC6D6F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鈴木仁一</dc:creator>
  <cp:lastModifiedBy>森町立学校</cp:lastModifiedBy>
  <cp:revision>10</cp:revision>
  <cp:lastPrinted>2013-05-31T02:44:00Z</cp:lastPrinted>
  <dcterms:created xsi:type="dcterms:W3CDTF">2013-05-15T21:51:00Z</dcterms:created>
  <dcterms:modified xsi:type="dcterms:W3CDTF">2013-05-31T02:45:00Z</dcterms:modified>
</cp:coreProperties>
</file>